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108" w:type="dxa"/>
        <w:tblLook w:val="04A0"/>
      </w:tblPr>
      <w:tblGrid>
        <w:gridCol w:w="866"/>
        <w:gridCol w:w="1540"/>
        <w:gridCol w:w="1300"/>
        <w:gridCol w:w="1180"/>
        <w:gridCol w:w="940"/>
        <w:gridCol w:w="1260"/>
        <w:gridCol w:w="1500"/>
        <w:gridCol w:w="1260"/>
      </w:tblGrid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65D2" w:rsidRPr="00A065D2" w:rsidTr="00A065D2">
        <w:trPr>
          <w:trHeight w:val="765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ПРЕЙСКУРАНТ НА ПЛАТНЫЕ МЕДИЦИНСКИЕ УСЛУГИ</w:t>
            </w:r>
            <w:r w:rsidRPr="00A0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оказываемые ГУ "Санаторий "Лесное" КГБ  Республики Беларусь" с 28.12.2015 г.</w:t>
            </w:r>
          </w:p>
        </w:tc>
      </w:tr>
      <w:tr w:rsidR="00A065D2" w:rsidRPr="00A065D2" w:rsidTr="00A065D2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D2" w:rsidRPr="00A065D2" w:rsidTr="00A065D2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 руб.</w:t>
            </w:r>
          </w:p>
        </w:tc>
      </w:tr>
      <w:tr w:rsidR="00A065D2" w:rsidRPr="00A065D2" w:rsidTr="00A065D2">
        <w:trPr>
          <w:trHeight w:val="6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ВЫПОЛНЕНИЕ МАССАЖНЫХ ПРОЦЕДУР МЕХАНИЧЕСКИМ ВОЗДЕЙСТВИЕМ РУКАМИ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головы  (лобно-височной и </w:t>
            </w:r>
            <w:proofErr w:type="spellStart"/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затылочно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теменной</w:t>
            </w:r>
            <w:proofErr w:type="gram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шеи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воротниковой зоны (задней поверхности шеи, спины до уровня IV грудного позвонка передней поверхности грудной клетки до 2 ребра)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верхней конечности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верхней конечности,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надплечья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области лопатки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надплечья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одноименной стороны)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локтевого сустава (верхней трети предплечья, области локтевого сустава и нижней трети плеча</w:t>
            </w: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лучезапястного сустава (проксимального отдела кисти,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лучезапястного сустава и предплечья)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кисти и предплечья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области грудной клетки (область передней поверхности грудной клетки,  от передних границ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надплечья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реберных дуг и области спины от 7 -го до 1 поясничного позвонка)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нижней конечности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мышц  передней брюшной стенки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пояснично-крестцовой области (от 1 - го поясничного позвонка до нижних  ягодичных складок)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спины и поясницы (от 7 го шейного позвонка до крестца и от правой до левой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аксиллярной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95 000</w:t>
            </w:r>
          </w:p>
        </w:tc>
      </w:tr>
      <w:tr w:rsidR="00A065D2" w:rsidRPr="00A065D2" w:rsidTr="00A065D2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 шейно-грудного отдела позвоночника (области задней поверхности шеи и области спины до первого поясничного позвонка, от левой до правой задней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аксиллярной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95 000</w:t>
            </w:r>
          </w:p>
        </w:tc>
      </w:tr>
      <w:tr w:rsidR="00A065D2" w:rsidRPr="00A065D2" w:rsidTr="00A065D2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области позвоночника (области задней поверхности шеи, спины 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пояснично-кресцовой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 от левой до правой задней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аксиллярной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130 000</w:t>
            </w:r>
          </w:p>
        </w:tc>
      </w:tr>
      <w:tr w:rsidR="00A065D2" w:rsidRPr="00A065D2" w:rsidTr="00A065D2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нижней конечности и поясницы (области стопы, голени,  бедра, ягодичной и 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пояснично-кресцовой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85 000</w:t>
            </w:r>
          </w:p>
        </w:tc>
      </w:tr>
      <w:tr w:rsidR="00A065D2" w:rsidRPr="00A065D2" w:rsidTr="00A065D2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тазобедренного 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1.19.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коленного  сустава (верхней трети голени, области коленного сустава и нижней трети бедра</w:t>
            </w: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голеностопного  сустава (проксимального отдела стопы,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голеностопного сустава и нижней трети голени)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1.21.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стопы и голени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1.22.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спины у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1.23.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спины (от 7-го шейного позвонка до крестца и от правой до левой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акселлярной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ЭЛЕКТРОЛЕЧЕНИЕ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Гальванизация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постоянным, импульсным током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 местная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Дециметроволновая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сантиметроволновая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Ультровысокочастотная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(УВЧ) терапия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Магнитотерапия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Гидрогальванические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камерные ванны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Электросон,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трансцеребральная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электротерапия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СВЕТОЛЕЧЕНИЕ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Ультрафиолетовое облучение общее в солярии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Облучение поляризованным светом лампой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Bioptron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Надвенное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лазерное облучение,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магнитолазерное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облучение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ВОЗДЕЙСТВИЕ ФАКТОРАМИ МЕХАНИЧЕСКОЙ ПРИРОДЫ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терапия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</w:t>
            </w:r>
          </w:p>
        </w:tc>
      </w:tr>
      <w:tr w:rsidR="00A065D2" w:rsidRPr="00A065D2" w:rsidTr="00A065D2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Пневмокомпрессионная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 конечностей (нижних или верхних)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Пневмокомпрессионная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 конечностей нижних и верхних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Пневмокомпрессионная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 "брюки"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65 000</w:t>
            </w:r>
          </w:p>
        </w:tc>
      </w:tr>
      <w:tr w:rsidR="00A065D2" w:rsidRPr="00A065D2" w:rsidTr="00A065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Пневмокомпрессионная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 с применением мазей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Механический аппаратный массаж на массажном кресле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Гипербарическая</w:t>
            </w:r>
            <w:proofErr w:type="gram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(сеанс)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Озонотерапия</w:t>
            </w:r>
            <w:proofErr w:type="spellEnd"/>
          </w:p>
        </w:tc>
      </w:tr>
      <w:tr w:rsidR="00A065D2" w:rsidRPr="00A065D2" w:rsidTr="00A065D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Наружная газация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кислородо-озоновой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газовой смесью (1 зона)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Подкожное или внутрикожное введение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кислородо-озоновой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газовой смеси (1 зона)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ИНГАЛЯЦИОННАЯ ТЕРАПИЯ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Ингаляции лекарственные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Ингаляции ультразвуковые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Аромафитотерапия</w:t>
            </w: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эрофитотерапия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7-и человек 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Фиточай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(травяные сборы: успокаивающий, отхаркивающий, желудочно-желчегонный, почечный)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Галотерапия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камерная</w:t>
            </w:r>
            <w:proofErr w:type="gram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9 человек)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Коктейли кислородные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 БАЛЬНЕОТЕРАПИЯ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Души (дождевой, </w:t>
            </w: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циркулярный</w:t>
            </w:r>
            <w:proofErr w:type="gram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восходящий, горизонтальный)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струевой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контрастный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Подводный душ-массаж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Ванны минеральные (скипидарные, хлоридные натриевые,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йодобромные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бишофитные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другие добавки)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вихревые, вибрационные для рук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вихревые, вибрационные для ног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вихревые, вибрационные общие пресные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вихревые, вибрационные общие ароматические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разводные, грязевые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"Клеопатры" косметические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Суховоздушные углекислые ванны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Оздоровительные ванны с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пантогематогеном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О-Панто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(санаторные)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Оздоровительные ванны с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пантогематогеном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О-Панто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(профилактические)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120 000</w:t>
            </w:r>
          </w:p>
        </w:tc>
      </w:tr>
      <w:tr w:rsidR="00A065D2" w:rsidRPr="00A065D2" w:rsidTr="00A065D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Оздоровительные ванны с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пантогематогеном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О-Панто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(для ног)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Оздоровительные ванны с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пантогематогеном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О-Панто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(для детей «Солнышко»)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дерматологическая SPITZNER для чувствительной кожи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SPITZNER «Мелисса»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SPITZNER «Лаванда»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SPITZNER «Ромашка»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SPITZNER «Розмарин»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Сауна ароматическая SPITZNER «Горная сосна»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Сауна ароматическая SPITZNER «Мелисса с медом»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с морской солью и эфирным маслом ЛЕМОНГРАССА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с морской солью и эфирным маслом ЭВКАЛИПТА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с морской солью «РЕЦЕПТ КЛЕОПАТРЫ»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ванна с морской солью «БАННАЯ»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с морской солью «ГОРЬКИЙ ШОКОЛАД»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с морской солью «МОЛОЧНЫЙ ШОКОЛАД»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с солью древнего моря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бишофит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«НАТУРАЛЬНАЯ»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ароматическая с солью древнего моря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бишофит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«С ИОНАМИ СЕРЕБРА»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КОСМЕТОЛОГИЧЕСКИЕ ПРОЦЕДУРЫ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Косметический парафин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Парафинотерапия одной руки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115 000</w:t>
            </w:r>
          </w:p>
        </w:tc>
      </w:tr>
      <w:tr w:rsidR="00A065D2" w:rsidRPr="00A065D2" w:rsidTr="00A065D2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Парафинотерапия двух рук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145 000</w:t>
            </w:r>
          </w:p>
        </w:tc>
      </w:tr>
      <w:tr w:rsidR="00A065D2" w:rsidRPr="00A065D2" w:rsidTr="00A065D2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Парафинотерапия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</w:t>
            </w:r>
          </w:p>
        </w:tc>
      </w:tr>
      <w:tr w:rsidR="00A065D2" w:rsidRPr="00A065D2" w:rsidTr="00A065D2">
        <w:trPr>
          <w:trHeight w:val="27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Косметические средства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Белита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(Республика Беларусь)</w:t>
            </w:r>
          </w:p>
        </w:tc>
      </w:tr>
      <w:tr w:rsidR="00A065D2" w:rsidRPr="00A065D2" w:rsidTr="00A065D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Гигиеническая чистка без распаривания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Глубокое увлажнение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Мультикислотный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поверхностный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Разглаживание морщин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Себум-регуляция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Антиоксидантный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уход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кожей с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лифтинг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Косметический массаж лица, шеи, зоны декольте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Косметические средства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Маранта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(Франция) для лица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Омолаживающий уход с экстрактом икры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Уход за сухой, обезвоженной кожей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Термомоделирование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контура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Уход за чувствительной кожей с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куперозом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жирной кожей с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себоконтрольной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маской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Антиоксидантный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уход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Косметические средства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Маранта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(Франция) для тела (обертывания)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Антицеллюлитная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«Шоколадные мечты»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антицеллюлитная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и очищающая «Шелковый путь»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антицеллюлитная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«Кофе»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Антивозрастная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«Клюквенный пунш»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Антивозрастная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«Бархат красного вина»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Программа моделирования и коррекции силуэта «Интенсивное похудение»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Антистрессовая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«Ароматы Востока»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ТЕРМОЛЕЧЕНИЕ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Парафиновые, озокеритовые аппликации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(1 зона)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"куртка"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"брюки"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"трусы"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"чулки"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"перчатки"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на сустав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полукорсет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"носки"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местная "лицо"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сакской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 общая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термотерапия в SPA-капсуле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Сауна "финская" общего пользования в бассейне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Сауна "финская" индивидуальная в бассейне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Криотерапия местная "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Crio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Криотерапия общая в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криосауне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Crio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Cpace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Cabin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Крио-процедура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"Укрепление сосудов ног"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Сауна инфракрасная в 2-х местной кабине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Сауна "финская" ароматическая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 ПРИЁМ ВРАЧЕЙ-СПЕЦИАЛИСТОВ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первичная врача-специалиста первой категории (терапевтический профиль)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повторная врача-специалиста первой категории (терапевтический профиль)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РЕФЛЕКСОТЕРАПИЯ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альгических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точек (зон) на ушной раковине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аурикулярное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тестирование) методом зондирования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Акупунктура с использованием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кислородо-озоновой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газовой смеси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Аурикулярная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рефлексотерапия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 ВЗРОСЛАЯ ПСИХОТЕРАПИЯ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прием врача-психотерапевта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прием врача-психотерапевта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Сеанс коллективно-групповой психотерапии невротических, психосоматических и поведенческих расстройств (до 8 человек)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Сеанс эмоционально-стрессовой психотерапии (кодирование),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пневмокатарсис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 УЛЬТРАЗВУКОВАЯ ДИАГНОСТИКА</w:t>
            </w:r>
          </w:p>
        </w:tc>
      </w:tr>
      <w:tr w:rsidR="00A065D2" w:rsidRPr="00A065D2" w:rsidTr="00A065D2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щитовидной железы с лимфатическими поверхностными узлами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Эхокардиография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М+Врежим+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допплер+цветное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картирование)  на цветном аппарате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матки и придатков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трансвагинально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трансабдоминально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мочевого пузыря без определения функции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почек, надпочечников и мочевого пузыря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почек, надпочечников и мочевого пузыря с определением остаточной мочи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 поджелудочной железы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селезёнки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предстательной железы с мочевым пузырем и определением остаточной мочи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трансабдоминально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 ЭЛЕКТРОКАРДИОГРАФИЧЕСКИЕ ИССЛЕДОВАНИЯ</w:t>
            </w:r>
          </w:p>
        </w:tc>
      </w:tr>
      <w:tr w:rsidR="00A065D2" w:rsidRPr="00A065D2" w:rsidTr="00A065D2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холтеровское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мониторирование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холтеровское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мониторирование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 ДИАГНОСТИЧЕСКИЕ ИССЛЕДОВАНИЯ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Хеликобактер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пилори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 ЛАБОРАТОРНАЯ ДИАГНОСТИКА</w:t>
            </w:r>
          </w:p>
        </w:tc>
      </w:tr>
      <w:tr w:rsidR="00A065D2" w:rsidRPr="00A065D2" w:rsidTr="00A065D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Взятие крови из пальца для гематологических исследований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15.2.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крови из вены и ее обработка для получения сыворотки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15.3.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мочи (определение количества, цвета, прозрачности, наличия осадка, относительной плотности,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глюкозы, белка, кетоновых тел, билирубина,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уробилиновых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экспресс-тестом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19 000</w:t>
            </w:r>
          </w:p>
        </w:tc>
      </w:tr>
      <w:tr w:rsidR="00A065D2" w:rsidRPr="00A065D2" w:rsidTr="00A065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15.4.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осадка (в норме)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</w:tr>
      <w:tr w:rsidR="00A065D2" w:rsidRPr="00A065D2" w:rsidTr="00A065D2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15.5.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крови с использованием полуавтоматического гематологического анализатора (определение гемоглобина, гематокрита, подсчет тромбоцитов, лейкоцитов, эритроцитов, определение скорости оседания эритроцитов)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A065D2" w:rsidRPr="00A065D2" w:rsidTr="00A065D2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15.6.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Биохимическое исследование крови (определение мочевины,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общего холестерина, билирубина, АСТ, АЛТ, общего белка)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 ЛЕЧЕБНАЯ ФИЗКУЛЬТУРА</w:t>
            </w:r>
          </w:p>
        </w:tc>
      </w:tr>
      <w:tr w:rsidR="00A065D2" w:rsidRPr="00A065D2" w:rsidTr="00A065D2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для терапевтических больных в период выздоровления или при хроническом течении заболевания при индивидуальном методе занятий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для терапевтических больных в период выздоровления или при хроническом течении заболевания при групповом методе занятий (до 15 человек)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16.3.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Гимнастика, направленная на коррекцию фигуры, при индивидуальном методе занятий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16.4.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lang w:eastAsia="ru-RU"/>
              </w:rPr>
              <w:t>Гимнастика, направленная на коррекцию фигуры, при групповом методе занятий (до 15 человек)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 ГИДРОКИНЕЗОТЕРАПИЯ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плавание, лечебная гимнастика в воде при индивидуальном методе занятий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Лечебное плавание, лечебная гимнастика в воде при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малогрупповом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методе занятий (до 5 человек)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плавание, лечебная гимнастика в воде при групповом методе занятий (от 6 до 15 человек)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 СТОМАТОЛОГИЯ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СТОМАТОЛОГИЧЕСКИЕ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Стоматологическое обследование с выдачей консультативного заключения врача-специалиста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дентальных снимков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одного зуба фторсодержащим или герметизирующим препаратом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18.1.6.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последующего зуба фторсодержащим или герметизирующим препаратом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</w:tr>
      <w:tr w:rsidR="00A065D2" w:rsidRPr="00A065D2" w:rsidTr="00A065D2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зубного налета с одного зуба, очистка зуба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зубного налета с одного зуба, очистка зуба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временной пломбы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одной дефектной пломбы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кровоостанавливающего средства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Инфильтрационная анестезия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Проводниковая анестезия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СТОМАТОЛОГИЯ ТЕРАПЕВТИЧЕСКАЯ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65D2" w:rsidRPr="00A065D2" w:rsidTr="00A065D2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18.2.1.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Препарирование твердых тканей одного зуба при лечении кариеса (I, II, III, IV, V классов по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некариозных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заболеваний, возникших после прорезывания зубов с локализацией полостей независимо от поверхности: 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18.2.1.1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Минимальное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инвазивное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препарирование кариозной полости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18.2.1.2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18.2.1.3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18.2.1.4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изолирующей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цементосодержащей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прокладки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стеклоиономерного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18.2.4.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Эндодонтическое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лечение одного зуба при пульпите и апикальном периодонтите: </w:t>
            </w:r>
          </w:p>
        </w:tc>
      </w:tr>
      <w:tr w:rsidR="00A065D2" w:rsidRPr="00A065D2" w:rsidTr="00A065D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18.2.4.1.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18.2.4.2.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многокорневого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зуба при разрушении до 1/3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18.2.4.3.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девитализирующей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18.2.4.4.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Инструментальная обработка одного хорошо проходимого канала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18.2.4.5.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пульпы из одного канала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18.2.4.6.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Антисептическая обработка одного канала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18.2.4.7.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одного канала пастой (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силлером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18.2.5.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локализацией полостей независимо от поверхности:</w:t>
            </w:r>
          </w:p>
        </w:tc>
      </w:tr>
      <w:tr w:rsidR="00A065D2" w:rsidRPr="00A065D2" w:rsidTr="00A065D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18.2.5.1.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минимальном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инвазивном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препарировании кариозной полости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18.2.5.2.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до 1/3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18.2.5.3.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до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18.2.5.4.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более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18.2.6.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локализацией полостей независимо от поверхности: </w:t>
            </w:r>
          </w:p>
        </w:tc>
      </w:tr>
      <w:tr w:rsidR="00A065D2" w:rsidRPr="00A065D2" w:rsidTr="00A065D2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18.2.6.1.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минимальном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инвазивном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препарировании кариозной полости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18.2.6.2.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до 1/3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18.2.6.3.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до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18.2.6.4.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более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A065D2" w:rsidRPr="00A065D2" w:rsidTr="00A065D2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18.2.7.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одного зуба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фотостеклоиономерным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локализацией полостей независимо от поверхности:</w:t>
            </w:r>
          </w:p>
        </w:tc>
      </w:tr>
      <w:tr w:rsidR="00A065D2" w:rsidRPr="00A065D2" w:rsidTr="00A065D2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18.2.7.1.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минимальном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инвазивном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препарировании кариозной полости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18.2.7.2.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до 1/3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18.2.7.3.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до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18.2.7.4.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разрушении более 1/2 коронки зуба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угла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зуба при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отломе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стоимости пломбы)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18.2.9.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угла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зуба при лечении кариеса и пульпита (без стоимости пломбы)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18.2.10.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фронтального зуба (без стоимости пломбы)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18.2.11.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жевательного зуба (без стоимости пломбы)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18.2.12.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матрицы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18.2.13.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18.2.14.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межзубных клиньев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A065D2" w:rsidRPr="00A065D2" w:rsidTr="00A065D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18.2.15.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18.2.16.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Шлифовка, полировка пломбы из композиционного материала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фотоотверждаемого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18.2.17.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Шлифовка, полировка пломбы из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стеклоиономерного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18.2.18.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пломбы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D2" w:rsidRPr="00A065D2" w:rsidTr="00A065D2">
        <w:trPr>
          <w:trHeight w:val="30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5D2" w:rsidRPr="00A065D2" w:rsidRDefault="00A065D2" w:rsidP="00A0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приобретается разово</w:t>
            </w:r>
            <w:proofErr w:type="gram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A065D2" w:rsidRPr="00A065D2" w:rsidTr="00A065D2">
        <w:trPr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Набор для защиты рук и ушей: 85000 рублей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D2" w:rsidRPr="00A065D2" w:rsidTr="00A065D2">
        <w:trPr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Набор для </w:t>
            </w:r>
            <w:proofErr w:type="spellStart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галокамеры</w:t>
            </w:r>
            <w:proofErr w:type="spellEnd"/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30 000 рублей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D2" w:rsidRPr="00A065D2" w:rsidTr="00A065D2">
        <w:trPr>
          <w:trHeight w:val="300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Стоимость парафина и озокерита: 100 000 рублей.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D2" w:rsidRPr="00A065D2" w:rsidTr="00A065D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D2" w:rsidRPr="00A065D2" w:rsidRDefault="00A065D2" w:rsidP="00A0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225AD" w:rsidRDefault="00C225AD"/>
    <w:sectPr w:rsidR="00C225AD" w:rsidSect="00A065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5D2"/>
    <w:rsid w:val="009D0431"/>
    <w:rsid w:val="00A065D2"/>
    <w:rsid w:val="00C225AD"/>
    <w:rsid w:val="00E3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5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5D2"/>
    <w:rPr>
      <w:color w:val="800080"/>
      <w:u w:val="single"/>
    </w:rPr>
  </w:style>
  <w:style w:type="paragraph" w:customStyle="1" w:styleId="font5">
    <w:name w:val="font5"/>
    <w:basedOn w:val="a"/>
    <w:rsid w:val="00A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A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88">
    <w:name w:val="xl88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65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065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065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3036</Words>
  <Characters>17310</Characters>
  <Application>Microsoft Office Word</Application>
  <DocSecurity>0</DocSecurity>
  <Lines>144</Lines>
  <Paragraphs>40</Paragraphs>
  <ScaleCrop>false</ScaleCrop>
  <Company/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Апалькова Т С</dc:creator>
  <cp:lastModifiedBy>Апалькова Т С</cp:lastModifiedBy>
  <cp:revision>2</cp:revision>
  <cp:lastPrinted>2015-12-27T15:31:00Z</cp:lastPrinted>
  <dcterms:created xsi:type="dcterms:W3CDTF">2015-12-28T10:05:00Z</dcterms:created>
  <dcterms:modified xsi:type="dcterms:W3CDTF">2015-12-28T10:05:00Z</dcterms:modified>
</cp:coreProperties>
</file>